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Rule="auto"/>
        <w:ind w:left="0" w:firstLine="0"/>
        <w:rPr>
          <w:sz w:val="24"/>
          <w:szCs w:val="24"/>
        </w:rPr>
      </w:pPr>
      <w:r w:rsidDel="00000000" w:rsidR="00000000" w:rsidRPr="00000000">
        <w:rPr>
          <w:b w:val="1"/>
          <w:sz w:val="26"/>
          <w:szCs w:val="26"/>
          <w:rtl w:val="0"/>
        </w:rPr>
        <w:t xml:space="preserve">Skabelon til skærmplitik for klasse i indskolingen </w:t>
      </w:r>
      <w:r w:rsidDel="00000000" w:rsidR="00000000" w:rsidRPr="00000000">
        <w:rPr>
          <w:sz w:val="24"/>
          <w:szCs w:val="24"/>
          <w:rtl w:val="0"/>
        </w:rPr>
        <w:br w:type="textWrapping"/>
      </w:r>
    </w:p>
    <w:p w:rsidR="00000000" w:rsidDel="00000000" w:rsidP="00000000" w:rsidRDefault="00000000" w:rsidRPr="00000000" w14:paraId="00000002">
      <w:pPr>
        <w:widowControl w:val="0"/>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Vi følger anbefalingen om først at introducere smartphones ved 13 år eller starten af 8. klasse. </w:t>
        <w:br w:type="textWrapping"/>
      </w:r>
    </w:p>
    <w:p w:rsidR="00000000" w:rsidDel="00000000" w:rsidP="00000000" w:rsidRDefault="00000000" w:rsidRPr="00000000" w14:paraId="00000003">
      <w:pPr>
        <w:widowControl w:val="0"/>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Vi følger lovgivningen og lader først børnene oprette profiler på sociale medier ved 15 år.</w:t>
        <w:br w:type="textWrapping"/>
      </w:r>
    </w:p>
    <w:p w:rsidR="00000000" w:rsidDel="00000000" w:rsidP="00000000" w:rsidRDefault="00000000" w:rsidRPr="00000000" w14:paraId="00000004">
      <w:pPr>
        <w:widowControl w:val="0"/>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Vi følger anbefalinger og respekterer som udgangspunkt aldersgrænser og undersøger indhold, før børnene får adgang. </w:t>
        <w:br w:type="textWrapping"/>
      </w:r>
    </w:p>
    <w:p w:rsidR="00000000" w:rsidDel="00000000" w:rsidP="00000000" w:rsidRDefault="00000000" w:rsidRPr="00000000" w14:paraId="00000005">
      <w:pPr>
        <w:widowControl w:val="0"/>
        <w:numPr>
          <w:ilvl w:val="0"/>
          <w:numId w:val="1"/>
        </w:numPr>
        <w:ind w:left="720" w:hanging="360"/>
        <w:rPr>
          <w:sz w:val="24"/>
          <w:szCs w:val="24"/>
        </w:rPr>
      </w:pPr>
      <w:r w:rsidDel="00000000" w:rsidR="00000000" w:rsidRPr="00000000">
        <w:rPr>
          <w:sz w:val="24"/>
          <w:szCs w:val="24"/>
          <w:rtl w:val="0"/>
        </w:rPr>
        <w:t xml:space="preserve">Vi medbringer ikke skærme i skolen eller fritidsordningen. </w:t>
        <w:br w:type="textWrapping"/>
      </w:r>
    </w:p>
    <w:p w:rsidR="00000000" w:rsidDel="00000000" w:rsidP="00000000" w:rsidRDefault="00000000" w:rsidRPr="00000000" w14:paraId="00000006">
      <w:pPr>
        <w:widowControl w:val="0"/>
        <w:numPr>
          <w:ilvl w:val="0"/>
          <w:numId w:val="1"/>
        </w:numPr>
        <w:ind w:left="720" w:hanging="360"/>
        <w:rPr>
          <w:color w:val="595959"/>
          <w:sz w:val="24"/>
          <w:szCs w:val="24"/>
        </w:rPr>
      </w:pPr>
      <w:r w:rsidDel="00000000" w:rsidR="00000000" w:rsidRPr="00000000">
        <w:rPr>
          <w:sz w:val="24"/>
          <w:szCs w:val="24"/>
          <w:rtl w:val="0"/>
        </w:rPr>
        <w:t xml:space="preserve">Vi opfordrer til, at børnene ikke opretter eller deltager i fælles klassegruppechats på nogen platforme inklusiv apps og spil. </w:t>
        <w:br w:type="textWrapping"/>
      </w:r>
    </w:p>
    <w:p w:rsidR="00000000" w:rsidDel="00000000" w:rsidP="00000000" w:rsidRDefault="00000000" w:rsidRPr="00000000" w14:paraId="00000007">
      <w:pPr>
        <w:widowControl w:val="0"/>
        <w:numPr>
          <w:ilvl w:val="0"/>
          <w:numId w:val="1"/>
        </w:numPr>
        <w:ind w:left="720" w:hanging="360"/>
        <w:rPr>
          <w:color w:val="595959"/>
          <w:sz w:val="24"/>
          <w:szCs w:val="24"/>
        </w:rPr>
      </w:pPr>
      <w:r w:rsidDel="00000000" w:rsidR="00000000" w:rsidRPr="00000000">
        <w:rPr>
          <w:sz w:val="24"/>
          <w:szCs w:val="24"/>
          <w:rtl w:val="0"/>
        </w:rPr>
        <w:t xml:space="preserve">Som udgangspunkt bruger vi ikke mobiler ved legeaftaler og fælles arrangementer. Vi begrænser brugen af andre skærme ved legeaftaler - også i forhold til spil - og respekterer i øvrigt klassens skærmpolitik. Vi ønsker at være et godt eksempel for børnene og opfordrer forældre til at lægge mobilen væk ved fælles arrangementer. </w:t>
        <w:br w:type="textWrapping"/>
      </w:r>
    </w:p>
    <w:p w:rsidR="00000000" w:rsidDel="00000000" w:rsidP="00000000" w:rsidRDefault="00000000" w:rsidRPr="00000000" w14:paraId="00000008">
      <w:pPr>
        <w:widowControl w:val="0"/>
        <w:numPr>
          <w:ilvl w:val="0"/>
          <w:numId w:val="1"/>
        </w:numPr>
        <w:ind w:left="720" w:hanging="360"/>
        <w:rPr>
          <w:color w:val="595959"/>
          <w:sz w:val="24"/>
          <w:szCs w:val="24"/>
        </w:rPr>
      </w:pPr>
      <w:r w:rsidDel="00000000" w:rsidR="00000000" w:rsidRPr="00000000">
        <w:rPr>
          <w:sz w:val="24"/>
          <w:szCs w:val="24"/>
          <w:rtl w:val="0"/>
        </w:rPr>
        <w:t xml:space="preserve">Vi deler ikke billeder af andres børn uden samtykke. Heller ikke i lukkede grupper.</w:t>
        <w:br w:type="textWrapping"/>
      </w:r>
    </w:p>
    <w:p w:rsidR="00000000" w:rsidDel="00000000" w:rsidP="00000000" w:rsidRDefault="00000000" w:rsidRPr="00000000" w14:paraId="00000009">
      <w:pPr>
        <w:widowControl w:val="0"/>
        <w:numPr>
          <w:ilvl w:val="0"/>
          <w:numId w:val="1"/>
        </w:numPr>
        <w:ind w:left="720" w:hanging="360"/>
        <w:rPr>
          <w:sz w:val="24"/>
          <w:szCs w:val="24"/>
        </w:rPr>
      </w:pPr>
      <w:r w:rsidDel="00000000" w:rsidR="00000000" w:rsidRPr="00000000">
        <w:rPr>
          <w:sz w:val="24"/>
          <w:szCs w:val="24"/>
          <w:rtl w:val="0"/>
        </w:rPr>
        <w:t xml:space="preserve">Vi har en åben og løbende dialog – især hvis vi oplever udfordringer med børnenes kommunikation online. Gerne inden det udvikler sig til større problemer. Vi støtter hinanden i at efterleve klassens skærmpolitik.</w:t>
        <w:br w:type="textWrapping"/>
      </w:r>
    </w:p>
    <w:p w:rsidR="00000000" w:rsidDel="00000000" w:rsidP="00000000" w:rsidRDefault="00000000" w:rsidRPr="00000000" w14:paraId="0000000A">
      <w:pPr>
        <w:widowControl w:val="0"/>
        <w:numPr>
          <w:ilvl w:val="0"/>
          <w:numId w:val="1"/>
        </w:numPr>
        <w:ind w:left="720" w:hanging="360"/>
        <w:rPr>
          <w:sz w:val="24"/>
          <w:szCs w:val="24"/>
        </w:rPr>
      </w:pPr>
      <w:r w:rsidDel="00000000" w:rsidR="00000000" w:rsidRPr="00000000">
        <w:rPr>
          <w:sz w:val="24"/>
          <w:szCs w:val="24"/>
          <w:rtl w:val="0"/>
        </w:rPr>
        <w:t xml:space="preserve">Vi opfordrer til, at vi som forældre er tydelige over for hinanden om ”hjemmets regler” – særligt i forbindelse med legeaftaler. </w:t>
        <w:br w:type="textWrapping"/>
      </w:r>
    </w:p>
    <w:p w:rsidR="00000000" w:rsidDel="00000000" w:rsidP="00000000" w:rsidRDefault="00000000" w:rsidRPr="00000000" w14:paraId="0000000B">
      <w:pPr>
        <w:widowControl w:val="0"/>
        <w:numPr>
          <w:ilvl w:val="0"/>
          <w:numId w:val="1"/>
        </w:numPr>
        <w:ind w:left="720" w:hanging="360"/>
        <w:rPr>
          <w:sz w:val="24"/>
          <w:szCs w:val="24"/>
        </w:rPr>
      </w:pPr>
      <w:r w:rsidDel="00000000" w:rsidR="00000000" w:rsidRPr="00000000">
        <w:rPr>
          <w:sz w:val="24"/>
          <w:szCs w:val="24"/>
          <w:rtl w:val="0"/>
        </w:rPr>
        <w:t xml:space="preserve">Vi forældre tager initiativ til at tale om etik og opførsel online fra sociale medier til spil (gaming). Vi bakker op om en god tone og hjælper vores børn med at forstå, hvad det indebærer.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